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 w:val="0"/>
          <w:bCs w:val="0"/>
          <w:sz w:val="52"/>
          <w:szCs w:val="52"/>
        </w:rPr>
      </w:pPr>
      <w:r>
        <w:rPr>
          <w:rFonts w:hint="eastAsia" w:ascii="仿宋" w:hAnsi="仿宋" w:eastAsia="仿宋"/>
          <w:b/>
          <w:bCs/>
          <w:sz w:val="52"/>
          <w:szCs w:val="52"/>
        </w:rPr>
        <w:t>光电子能谱仪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（</w:t>
      </w:r>
      <w:r>
        <w:rPr>
          <w:rFonts w:hint="eastAsia" w:ascii="仿宋" w:hAnsi="仿宋" w:eastAsia="仿宋"/>
          <w:b/>
          <w:bCs/>
          <w:sz w:val="52"/>
          <w:szCs w:val="52"/>
          <w:lang w:val="en-US" w:eastAsia="zh-CN"/>
        </w:rPr>
        <w:t>XPS</w:t>
      </w:r>
      <w:r>
        <w:rPr>
          <w:rFonts w:hint="eastAsia" w:ascii="仿宋" w:hAnsi="仿宋" w:eastAsia="仿宋"/>
          <w:b/>
          <w:bCs/>
          <w:sz w:val="52"/>
          <w:szCs w:val="52"/>
          <w:lang w:eastAsia="zh-CN"/>
        </w:rPr>
        <w:t>）</w:t>
      </w:r>
      <w:r>
        <w:rPr>
          <w:rFonts w:hint="eastAsia" w:ascii="仿宋" w:hAnsi="仿宋" w:eastAsia="仿宋"/>
          <w:b/>
          <w:bCs/>
          <w:sz w:val="52"/>
          <w:szCs w:val="52"/>
        </w:rPr>
        <w:t>简介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ascii="仿宋" w:hAnsi="仿宋" w:eastAsia="仿宋"/>
          <w:b w:val="0"/>
          <w:bCs w:val="0"/>
          <w:sz w:val="32"/>
          <w:szCs w:val="32"/>
        </w:rPr>
        <w:t>T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hermo</w:t>
      </w:r>
      <w:r>
        <w:rPr>
          <w:rFonts w:ascii="仿宋" w:hAnsi="仿宋" w:eastAsia="仿宋"/>
          <w:b w:val="0"/>
          <w:bCs w:val="0"/>
          <w:sz w:val="32"/>
          <w:szCs w:val="32"/>
        </w:rPr>
        <w:t xml:space="preserve"> k alpha</w:t>
      </w:r>
      <w:r>
        <w:rPr>
          <w:rFonts w:ascii="仿宋" w:hAnsi="仿宋" w:eastAsia="仿宋"/>
          <w:b w:val="0"/>
          <w:bCs w:val="0"/>
          <w:sz w:val="32"/>
          <w:szCs w:val="32"/>
          <w:vertAlign w:val="superscript"/>
        </w:rPr>
        <w:t>+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光电子能谱仪（以下简称xps）是常见的分析样品表面除氢、氦元素组成、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szCs w:val="32"/>
        </w:rPr>
        <w:t>结构等的分析技术，在材料、能源、环境、化学、催化等领域有广泛用途。</w:t>
      </w:r>
    </w:p>
    <w:p>
      <w:pPr>
        <w:jc w:val="left"/>
        <w:rPr>
          <w:rFonts w:ascii="仿宋" w:hAnsi="仿宋" w:eastAsia="仿宋"/>
          <w:b w:val="0"/>
          <w:bCs w:val="0"/>
          <w:color w:val="FF0000"/>
          <w:sz w:val="44"/>
          <w:szCs w:val="44"/>
        </w:rPr>
      </w:pPr>
      <w:r>
        <w:rPr>
          <w:rFonts w:hint="eastAsia" w:ascii="仿宋" w:hAnsi="仿宋" w:eastAsia="仿宋"/>
          <w:b w:val="0"/>
          <w:bCs w:val="0"/>
          <w:color w:val="FF0000"/>
          <w:sz w:val="44"/>
          <w:szCs w:val="44"/>
        </w:rPr>
        <w:t>工作原理：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光电子能谱是利用爱因斯坦光电效应测定从样品表面被x射线激发出光电子动能的工具，不同元素、不同能级的电子被激发后动能不同，可以对元素、化学态进行定性、半定量研究，公式为</w:t>
      </w:r>
      <w:r>
        <w:rPr>
          <w:rFonts w:ascii="仿宋" w:hAnsi="仿宋" w:eastAsia="仿宋"/>
          <w:b w:val="0"/>
          <w:bCs w:val="0"/>
          <w:sz w:val="32"/>
          <w:szCs w:val="32"/>
        </w:rPr>
        <w:t>hv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=E</w:t>
      </w:r>
      <w:r>
        <w:rPr>
          <w:rFonts w:hint="eastAsia" w:ascii="仿宋" w:hAnsi="仿宋" w:eastAsia="仿宋"/>
          <w:b w:val="0"/>
          <w:bCs w:val="0"/>
          <w:sz w:val="32"/>
          <w:szCs w:val="32"/>
          <w:vertAlign w:val="subscript"/>
        </w:rPr>
        <w:t>k</w:t>
      </w:r>
      <w:r>
        <w:rPr>
          <w:rFonts w:ascii="仿宋" w:hAnsi="仿宋" w:eastAsia="仿宋"/>
          <w:b w:val="0"/>
          <w:bCs w:val="0"/>
          <w:sz w:val="32"/>
          <w:szCs w:val="32"/>
        </w:rPr>
        <w:t>+E</w:t>
      </w:r>
      <w:r>
        <w:rPr>
          <w:rFonts w:ascii="仿宋" w:hAnsi="仿宋" w:eastAsia="仿宋"/>
          <w:b w:val="0"/>
          <w:bCs w:val="0"/>
          <w:sz w:val="32"/>
          <w:szCs w:val="32"/>
          <w:vertAlign w:val="subscript"/>
        </w:rPr>
        <w:t>b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+</w:t>
      </w:r>
      <w:r>
        <w:rPr>
          <w:rFonts w:ascii="仿宋" w:hAnsi="仿宋" w:eastAsia="仿宋"/>
          <w:b w:val="0"/>
          <w:bCs w:val="0"/>
          <w:sz w:val="32"/>
          <w:szCs w:val="32"/>
        </w:rPr>
        <w:t>Φ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。电子在被激发的过程中，除了产生光电子峰，还会产生振激峰、俄歇峰、能量损失峰、多重分裂峰等现象，不仅使得光电子能谱谱图更加复杂，但也可以帮助我们判别元素和化学态。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此仪器同时配备了紫外光源，还可以同时进行紫外光电子能谱的测试，可以分析样品表面的价电子的信息。配置的离子枪可以实现纵向深度的数据采集，配置了角分辨样品台还可以实现更表面薄膜的厚度测试（一般小于5nm）。</w:t>
      </w:r>
    </w:p>
    <w:p>
      <w:pPr>
        <w:jc w:val="left"/>
        <w:rPr>
          <w:rFonts w:ascii="仿宋" w:hAnsi="仿宋" w:eastAsia="仿宋"/>
          <w:b w:val="0"/>
          <w:bCs w:val="0"/>
          <w:color w:val="FF0000"/>
          <w:sz w:val="44"/>
          <w:szCs w:val="44"/>
        </w:rPr>
      </w:pPr>
      <w:r>
        <w:rPr>
          <w:rFonts w:hint="eastAsia" w:ascii="仿宋" w:hAnsi="仿宋" w:eastAsia="仿宋"/>
          <w:b w:val="0"/>
          <w:bCs w:val="0"/>
          <w:color w:val="FF0000"/>
          <w:sz w:val="44"/>
          <w:szCs w:val="44"/>
        </w:rPr>
        <w:t>主要用途：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1.除氢、氦元素外所有元素的定性、半定量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2.除氢、氦元素外所有元素的化学态测定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3.半定量分析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4.样品的深度剖析/深度刻蚀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5.薄膜的厚度测定（角分辨）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6.功函数测定（UPS）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7.价带谱测定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8.带隙的测定</w:t>
      </w:r>
    </w:p>
    <w:p>
      <w:pPr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9.样品的面扫、线扫等等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实验技术中心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的光电子能谱仪安装完成于2019年，可以实现非氢、氦元素的定性半定量分析，功函数、价带测定、超薄膜样品厚度测定等工作，欢迎送样测试。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送样请自行去公众号“结构分析表征”/“光电子能谱分部” 后台回复“送样单”下载，xps、ups相关软件可以去上述两个公众号下载。</w:t>
      </w:r>
    </w:p>
    <w:p>
      <w:pPr>
        <w:ind w:firstLine="420" w:firstLineChars="200"/>
        <w:jc w:val="center"/>
        <w:rPr>
          <w:rFonts w:ascii="仿宋" w:hAnsi="仿宋" w:eastAsia="仿宋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MTMyNzJlODRlNDI5NTVjMzcwODY0NWFlZDk1YTQifQ=="/>
  </w:docVars>
  <w:rsids>
    <w:rsidRoot w:val="009D0E58"/>
    <w:rsid w:val="000D1AC4"/>
    <w:rsid w:val="000E5C99"/>
    <w:rsid w:val="001B5F22"/>
    <w:rsid w:val="002C53C9"/>
    <w:rsid w:val="00313109"/>
    <w:rsid w:val="003219FA"/>
    <w:rsid w:val="004426F6"/>
    <w:rsid w:val="005557B6"/>
    <w:rsid w:val="005C0256"/>
    <w:rsid w:val="006B0F9E"/>
    <w:rsid w:val="00746DCE"/>
    <w:rsid w:val="00765D6F"/>
    <w:rsid w:val="008475EC"/>
    <w:rsid w:val="00911289"/>
    <w:rsid w:val="009D0E58"/>
    <w:rsid w:val="00A151B6"/>
    <w:rsid w:val="00A25C01"/>
    <w:rsid w:val="00A96E9C"/>
    <w:rsid w:val="00B042E9"/>
    <w:rsid w:val="00BD0EEE"/>
    <w:rsid w:val="00C773E3"/>
    <w:rsid w:val="00CD57A2"/>
    <w:rsid w:val="00CE6E6A"/>
    <w:rsid w:val="00D527C1"/>
    <w:rsid w:val="00D8092C"/>
    <w:rsid w:val="00DB5D8E"/>
    <w:rsid w:val="00DE37D0"/>
    <w:rsid w:val="00E60CA1"/>
    <w:rsid w:val="00EB0734"/>
    <w:rsid w:val="00ED2281"/>
    <w:rsid w:val="00F57C8D"/>
    <w:rsid w:val="00F6093A"/>
    <w:rsid w:val="2F1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542</Characters>
  <Lines>4</Lines>
  <Paragraphs>1</Paragraphs>
  <TotalTime>199</TotalTime>
  <ScaleCrop>false</ScaleCrop>
  <LinksUpToDate>false</LinksUpToDate>
  <CharactersWithSpaces>636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2021-11-01T13:23:00Z</dcterms:created>
  <dc:creator>li li</dc:creator>
  <cp:lastModifiedBy>Rhett</cp:lastModifiedBy>
  <dcterms:modified xsi:type="dcterms:W3CDTF">2024-05-16T06:40:55Z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9794ED7020FC4FC5A8B699CA05A999A8_12</vt:lpwstr>
  </property>
</Properties>
</file>